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CA2" w:rsidRPr="00652CA2" w:rsidRDefault="00652CA2" w:rsidP="00652CA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lang w:eastAsia="ru-RU"/>
        </w:rPr>
        <w:t>Антинаркотические ресурсы Интернет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b/>
          <w:bCs/>
          <w:color w:val="0000CD"/>
          <w:sz w:val="27"/>
          <w:szCs w:val="27"/>
          <w:lang w:eastAsia="ru-RU"/>
        </w:rPr>
        <w:t>Без наркотиков! – http://www.nodrugs.ru.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Это источник информации для тех, кто хочет хоть немного знать о причинах и следствиях зависимости от </w:t>
      </w:r>
      <w:proofErr w:type="spellStart"/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психоактивных</w:t>
      </w:r>
      <w:proofErr w:type="spellEnd"/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веществ различных типов. Авторы сайта организуют дискуссию с теми, у кого есть проблемы, и с теми, кто стоит с ними рядом. Проект был основан в 1998.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b/>
          <w:bCs/>
          <w:color w:val="0000CD"/>
          <w:sz w:val="27"/>
          <w:szCs w:val="27"/>
          <w:lang w:eastAsia="ru-RU"/>
        </w:rPr>
        <w:t>Наркомания. Способы борьбы с наркоманией в современном обществе – http://www.inter-tel.ru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данном сайте отражено своеобразие факторов, влияющих на развитие наркомании и её живучесть среди отдельных групп населения. Здесь излагаются некоторые положения, которые не нашли должного освещения в медицинской и юридической литературе, в частности, концепция причин наркомании и условий, ей способствующих. Природа наркотизма рассматривается в органической взаимосвязи с другими антиобщественными процессами и тенденциями, проявлениями самоуспокоенности, инертности и иными предкризисными состояниями периода застоя во всех сферах жизни. Исследуются конкретные недостатки и упущения в воспитательной работе семьи, школы, трудовых коллективов, общественных организаций. Показана необходимость подкрепления профилактических </w:t>
      </w:r>
      <w:proofErr w:type="spellStart"/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усилийэкономическими</w:t>
      </w:r>
      <w:proofErr w:type="spellEnd"/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культурными, социальными и организационными мерами. Многие факторы, стимулирующие наркоманию, могут быть нейтрализованы только на основе комплексной программы согласованных действий всех здоровых сил общества. Особо ответственная роль в этом плане отводится наркологической службе и правоохранительным органам. Научный и практический интерес представляют данные о клинике наркомании и этапах её развития. Отмечая три стадии течения болезни, можно указать на совпадение медицинских и социальных признаков, которые свойственны каждой из них. Цель этого сопоставительного анализа состоит в том, чтобы обратить внимание на исключительную важность ранней социальной и медицинской профилактики наркомании, когда болезнь не приобрела ещё стойкого и угрожающего характера, и последующее лечение наркомании.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b/>
          <w:bCs/>
          <w:color w:val="0000CD"/>
          <w:sz w:val="27"/>
          <w:szCs w:val="27"/>
          <w:lang w:eastAsia="ru-RU"/>
        </w:rPr>
        <w:t>Россия за жизнь! – http://www.antinarko.com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Проект направлен на освещение проблемы наркомании в России. На сайте представлены реальные статистические данные за текущий год, актуальные новости, видеозаписи выступлений первых лиц, социальные ролики, тематические статьи, помогающие предотвратить и побороть наркозависимость, мнения экспертов касательно нынешней ситуации в стране и о том, как побороть зависимость. На сайте собрана коллекция реальных историй бывших наркозависимых людей. Они рассказывают, насколько тяжело отказаться от наркотических средств и что для этого необходимо сделать.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b/>
          <w:bCs/>
          <w:color w:val="0000CD"/>
          <w:sz w:val="27"/>
          <w:szCs w:val="27"/>
          <w:lang w:eastAsia="ru-RU"/>
        </w:rPr>
        <w:t>Страна живых. – http://www.alive.ru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«Страна живых» – центр реабилитации наркозависимой молодёжи. Программа социальной реабилитации и адаптации наркозависимой молодёжи «Страна Живых» работает по педагогическому принципу коммуны Макаренко. Основным принципом, обеспечивающим безопасность, дисциплину и возможность проведения реабилитационных мероприятий, является самоуправление в Стране Живых. Сайт создан наркоманами, проходящими программу реабилитации, отражает их жизнь в этом центре. Информация для тех, кто сомневается, что реабилитация возможна.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pict>
          <v:rect id="_x0000_i1025" style="width:0;height:.75pt" o:hralign="center" o:hrstd="t" o:hrnoshade="t" o:hr="t" fillcolor="#ccc" stroked="f"/>
        </w:pict>
      </w:r>
    </w:p>
    <w:p w:rsidR="00652CA2" w:rsidRPr="00652CA2" w:rsidRDefault="00652CA2" w:rsidP="00652CA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CA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610B40" w:rsidRDefault="00610B40">
      <w:bookmarkStart w:id="0" w:name="_GoBack"/>
      <w:bookmarkEnd w:id="0"/>
    </w:p>
    <w:sectPr w:rsidR="00610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1E"/>
    <w:rsid w:val="00610B40"/>
    <w:rsid w:val="00652CA2"/>
    <w:rsid w:val="00BE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38C1"/>
  <w15:chartTrackingRefBased/>
  <w15:docId w15:val="{DFAFC0E1-E768-4BFF-A5BE-EB68E748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7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3</cp:revision>
  <dcterms:created xsi:type="dcterms:W3CDTF">2020-11-26T19:42:00Z</dcterms:created>
  <dcterms:modified xsi:type="dcterms:W3CDTF">2020-11-26T19:43:00Z</dcterms:modified>
</cp:coreProperties>
</file>